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8A" w:rsidRPr="00692D43" w:rsidRDefault="00081B8A" w:rsidP="00081B8A">
      <w:p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b/>
          <w:bCs/>
          <w:sz w:val="28"/>
          <w:szCs w:val="28"/>
          <w:lang w:val="uk-UA"/>
        </w:rPr>
        <w:t>Запитання для хлопців: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Чи існує любов з першого погляду?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Які сильні</w:t>
      </w:r>
      <w:r w:rsidRPr="00692D43">
        <w:rPr>
          <w:rFonts w:ascii="Georgia" w:hAnsi="Georgia"/>
          <w:sz w:val="28"/>
          <w:szCs w:val="28"/>
          <w:lang w:val="en-US"/>
        </w:rPr>
        <w:t> </w:t>
      </w:r>
      <w:r w:rsidRPr="00692D43">
        <w:rPr>
          <w:rFonts w:ascii="Georgia" w:hAnsi="Georgia"/>
          <w:sz w:val="28"/>
          <w:szCs w:val="28"/>
          <w:lang w:val="uk-UA"/>
        </w:rPr>
        <w:t>та слабкі</w:t>
      </w:r>
      <w:r w:rsidRPr="00692D43">
        <w:rPr>
          <w:rFonts w:ascii="Georgia" w:hAnsi="Georgia"/>
          <w:sz w:val="28"/>
          <w:szCs w:val="28"/>
          <w:lang w:val="en-US"/>
        </w:rPr>
        <w:t> </w:t>
      </w:r>
      <w:r w:rsidRPr="00692D43">
        <w:rPr>
          <w:rFonts w:ascii="Georgia" w:hAnsi="Georgia"/>
          <w:sz w:val="28"/>
          <w:szCs w:val="28"/>
          <w:lang w:val="uk-UA"/>
        </w:rPr>
        <w:t>риси</w:t>
      </w:r>
      <w:r w:rsidRPr="00692D43">
        <w:rPr>
          <w:rFonts w:ascii="Georgia" w:hAnsi="Georgia"/>
          <w:sz w:val="28"/>
          <w:szCs w:val="28"/>
          <w:lang w:val="en-US"/>
        </w:rPr>
        <w:t> </w:t>
      </w:r>
      <w:r w:rsidRPr="00692D43">
        <w:rPr>
          <w:rFonts w:ascii="Georgia" w:hAnsi="Georgia"/>
          <w:sz w:val="28"/>
          <w:szCs w:val="28"/>
          <w:lang w:val="uk-UA"/>
        </w:rPr>
        <w:t>притаманні дівчатам?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Чи є обов’язки у коханні? Які?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Як дівчина має сказати про свої почуття першою?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Назвіть цінності кохання…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Кохання та контроль…до чого призведуть постійні ревнощі в стосунках, постійний контроль партнера?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Назвіть причини для відтермінування статевих стосунків…</w:t>
      </w:r>
    </w:p>
    <w:p w:rsidR="006A234E" w:rsidRPr="00692D43" w:rsidRDefault="00081B8A" w:rsidP="00081B8A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sz w:val="28"/>
          <w:szCs w:val="28"/>
          <w:lang w:val="uk-UA"/>
        </w:rPr>
        <w:t>Яку відповідальність несе хлопець, коли вступає у статеві стосунки із неповнолітньою дівчиною?</w:t>
      </w:r>
    </w:p>
    <w:p w:rsidR="00CE3686" w:rsidRPr="00692D43" w:rsidRDefault="00692D43" w:rsidP="00692D43">
      <w:pPr>
        <w:jc w:val="center"/>
        <w:rPr>
          <w:rFonts w:ascii="Georgia" w:hAnsi="Georgia"/>
          <w:sz w:val="28"/>
          <w:szCs w:val="28"/>
        </w:rPr>
      </w:pPr>
      <w:r w:rsidRPr="00692D43">
        <w:rPr>
          <w:rFonts w:ascii="Georgia" w:hAnsi="Georgia"/>
          <w:noProof/>
          <w:sz w:val="28"/>
          <w:szCs w:val="28"/>
          <w:lang w:eastAsia="ru-RU"/>
        </w:rPr>
        <w:drawing>
          <wp:inline distT="0" distB="0" distL="0" distR="0">
            <wp:extent cx="4064794" cy="5419725"/>
            <wp:effectExtent l="0" t="0" r="0" b="0"/>
            <wp:docPr id="1" name="Рисунок 1" descr="C:\Users\UseR\Desktop\20220223_084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0223_0843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459" cy="542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3686" w:rsidRPr="0069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153EF"/>
    <w:multiLevelType w:val="hybridMultilevel"/>
    <w:tmpl w:val="8E26BDE8"/>
    <w:lvl w:ilvl="0" w:tplc="EC14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E00A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40FA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520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B80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9C0D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0AA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8A9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F20A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10"/>
    <w:rsid w:val="00081B8A"/>
    <w:rsid w:val="00544810"/>
    <w:rsid w:val="00692D43"/>
    <w:rsid w:val="006A234E"/>
    <w:rsid w:val="00CE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6B4BF-075B-4F2D-A3BF-3BAA9F9A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92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6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17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63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21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438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3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39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2022-02-23T09:18:00Z</dcterms:created>
  <dcterms:modified xsi:type="dcterms:W3CDTF">2022-03-16T08:55:00Z</dcterms:modified>
</cp:coreProperties>
</file>